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D73D1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9804F9" w:rsidP="003B0A02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B4BB8" w:rsidP="00196243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0E1B7A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196243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Mars Rover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C875C8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76492C" wp14:editId="3C3D8293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9804F9" w:rsidP="003B0A02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B4BB8" w:rsidP="00196243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0E1B7A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196243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Mars Rover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C875C8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6492C" wp14:editId="3C3D8293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3E4707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Obtains first water source reading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E1B7A" w:rsidRPr="000E1B7A" w:rsidTr="000E1B7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3A6D17" w:rsidP="000E1B7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second water source reading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7A" w:rsidRPr="000E1B7A" w:rsidRDefault="000E1B7A" w:rsidP="000E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102AA" w:rsidRPr="000E1B7A" w:rsidTr="007102A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AA" w:rsidRPr="000E1B7A" w:rsidRDefault="007102AA" w:rsidP="007D0E8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Obtains second water source reading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AA" w:rsidRPr="000E1B7A" w:rsidRDefault="007102AA" w:rsidP="007D0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AA" w:rsidRPr="000E1B7A" w:rsidRDefault="007102AA" w:rsidP="007D0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1B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994606" w:rsidRDefault="00994606" w:rsidP="00ED032F">
      <w:pPr>
        <w:spacing w:after="0" w:line="240" w:lineRule="auto"/>
        <w:rPr>
          <w:b/>
          <w:sz w:val="32"/>
        </w:rPr>
      </w:pPr>
    </w:p>
    <w:p w:rsidR="00994606" w:rsidRDefault="00994606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994606" w:rsidRDefault="00994606" w:rsidP="00ED032F">
      <w:pPr>
        <w:spacing w:after="0" w:line="240" w:lineRule="auto"/>
        <w:rPr>
          <w:b/>
          <w:sz w:val="32"/>
        </w:rPr>
      </w:pPr>
    </w:p>
    <w:p w:rsidR="00994606" w:rsidRDefault="00994606" w:rsidP="00ED032F">
      <w:pPr>
        <w:spacing w:after="0" w:line="240" w:lineRule="auto"/>
        <w:rPr>
          <w:b/>
          <w:sz w:val="32"/>
        </w:rPr>
      </w:pPr>
    </w:p>
    <w:p w:rsidR="00994606" w:rsidRDefault="00994606" w:rsidP="00ED032F">
      <w:pPr>
        <w:spacing w:after="0" w:line="240" w:lineRule="auto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AB83B" wp14:editId="37CA92CA">
                <wp:simplePos x="0" y="0"/>
                <wp:positionH relativeFrom="column">
                  <wp:posOffset>-116840</wp:posOffset>
                </wp:positionH>
                <wp:positionV relativeFrom="paragraph">
                  <wp:posOffset>579755</wp:posOffset>
                </wp:positionV>
                <wp:extent cx="6286500" cy="2618105"/>
                <wp:effectExtent l="0" t="0" r="1905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181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EE1" w:rsidRPr="00D06ED8" w:rsidRDefault="00FF1EE1" w:rsidP="00FF1EE1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FF1EE1" w:rsidRPr="00293C4C" w:rsidRDefault="00BD0177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2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FF1EE1" w:rsidRPr="009D67AA" w:rsidTr="0056425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994606" w:rsidRPr="009D67AA" w:rsidRDefault="00994606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9.2pt;margin-top:45.65pt;width:495pt;height:2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9ENg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" strokecolor="#31849b" strokeweight="1.5pt">
                <v:textbox>
                  <w:txbxContent>
                    <w:p w:rsidR="00FF1EE1" w:rsidRPr="00D06ED8" w:rsidRDefault="00FF1EE1" w:rsidP="00FF1EE1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FF1EE1" w:rsidRPr="00293C4C" w:rsidRDefault="00BD0177" w:rsidP="00FF1EE1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2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FF1EE1" w:rsidRPr="009D67AA" w:rsidTr="0056425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FF1EE1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994606" w:rsidRPr="009D67AA" w:rsidRDefault="00994606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994606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21" w:rsidRDefault="00232121" w:rsidP="00ED032F">
      <w:pPr>
        <w:spacing w:after="0" w:line="240" w:lineRule="auto"/>
      </w:pPr>
      <w:r>
        <w:separator/>
      </w:r>
    </w:p>
  </w:endnote>
  <w:endnote w:type="continuationSeparator" w:id="0">
    <w:p w:rsidR="00232121" w:rsidRDefault="00232121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3E31AD" w:rsidP="00ED032F">
    <w:pPr>
      <w:pStyle w:val="Footer"/>
      <w:ind w:hanging="720"/>
    </w:pPr>
    <w:r>
      <w:t>MR</w:t>
    </w:r>
    <w:r w:rsidR="009C4F01">
      <w:t>R</w:t>
    </w:r>
    <w:r w:rsidR="00EB4BB8">
      <w:t xml:space="preserve"> Benchmark </w:t>
    </w:r>
    <w:r w:rsidR="000E1B7A">
      <w:t>B</w:t>
    </w:r>
    <w:r w:rsidR="00EB4BB8">
      <w:t xml:space="preserve"> </w:t>
    </w:r>
    <w:r w:rsidR="00ED032F">
      <w:t>Form</w:t>
    </w:r>
  </w:p>
  <w:p w:rsidR="00ED032F" w:rsidRDefault="009804F9" w:rsidP="009804F9">
    <w:pPr>
      <w:pStyle w:val="Footer"/>
      <w:ind w:hanging="720"/>
    </w:pPr>
    <w:r w:rsidRPr="009804F9">
      <w:t xml:space="preserve">Revised: </w:t>
    </w:r>
    <w:r w:rsidR="003E31AD">
      <w:t>9</w:t>
    </w:r>
    <w:r w:rsidRPr="009804F9">
      <w:t>/</w:t>
    </w:r>
    <w:r w:rsidR="003E31AD">
      <w:t>13</w:t>
    </w:r>
    <w:r w:rsidRPr="009804F9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21" w:rsidRDefault="00232121" w:rsidP="00ED032F">
      <w:pPr>
        <w:spacing w:after="0" w:line="240" w:lineRule="auto"/>
      </w:pPr>
      <w:r>
        <w:separator/>
      </w:r>
    </w:p>
  </w:footnote>
  <w:footnote w:type="continuationSeparator" w:id="0">
    <w:p w:rsidR="00232121" w:rsidRDefault="00232121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EE4"/>
    <w:rsid w:val="00016D23"/>
    <w:rsid w:val="000E1B7A"/>
    <w:rsid w:val="00196243"/>
    <w:rsid w:val="001E0B79"/>
    <w:rsid w:val="00201048"/>
    <w:rsid w:val="00212EB0"/>
    <w:rsid w:val="00232121"/>
    <w:rsid w:val="0026501F"/>
    <w:rsid w:val="002F4CB9"/>
    <w:rsid w:val="002F5F11"/>
    <w:rsid w:val="003A6D17"/>
    <w:rsid w:val="003B0A02"/>
    <w:rsid w:val="003E31AD"/>
    <w:rsid w:val="003E4707"/>
    <w:rsid w:val="004C0BA6"/>
    <w:rsid w:val="0050575A"/>
    <w:rsid w:val="005118ED"/>
    <w:rsid w:val="00540D9D"/>
    <w:rsid w:val="0055611D"/>
    <w:rsid w:val="005B243D"/>
    <w:rsid w:val="005C2CF7"/>
    <w:rsid w:val="00667C18"/>
    <w:rsid w:val="00670B29"/>
    <w:rsid w:val="007102AA"/>
    <w:rsid w:val="007448DD"/>
    <w:rsid w:val="0077705A"/>
    <w:rsid w:val="008042DA"/>
    <w:rsid w:val="0089484F"/>
    <w:rsid w:val="008B2C6B"/>
    <w:rsid w:val="008B7708"/>
    <w:rsid w:val="00926135"/>
    <w:rsid w:val="009313F0"/>
    <w:rsid w:val="009448DA"/>
    <w:rsid w:val="009804F9"/>
    <w:rsid w:val="00994606"/>
    <w:rsid w:val="009C4F01"/>
    <w:rsid w:val="00A46F78"/>
    <w:rsid w:val="00B07F7E"/>
    <w:rsid w:val="00B255EF"/>
    <w:rsid w:val="00B72FEB"/>
    <w:rsid w:val="00BC458B"/>
    <w:rsid w:val="00BD0177"/>
    <w:rsid w:val="00C875C8"/>
    <w:rsid w:val="00C90522"/>
    <w:rsid w:val="00CA14E2"/>
    <w:rsid w:val="00CD46BB"/>
    <w:rsid w:val="00CF1701"/>
    <w:rsid w:val="00CF5FEF"/>
    <w:rsid w:val="00D26BEB"/>
    <w:rsid w:val="00D630C8"/>
    <w:rsid w:val="00D73D17"/>
    <w:rsid w:val="00DA1E44"/>
    <w:rsid w:val="00DF043D"/>
    <w:rsid w:val="00DF3B7E"/>
    <w:rsid w:val="00E712F0"/>
    <w:rsid w:val="00E85103"/>
    <w:rsid w:val="00E94E57"/>
    <w:rsid w:val="00EB4BB8"/>
    <w:rsid w:val="00ED032F"/>
    <w:rsid w:val="00ED3169"/>
    <w:rsid w:val="00F006AA"/>
    <w:rsid w:val="00F0453A"/>
    <w:rsid w:val="00F43421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8</cp:revision>
  <dcterms:created xsi:type="dcterms:W3CDTF">2014-09-13T23:38:00Z</dcterms:created>
  <dcterms:modified xsi:type="dcterms:W3CDTF">2014-09-13T23:40:00Z</dcterms:modified>
</cp:coreProperties>
</file>