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4744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7A5324" w:rsidTr="00C00C2B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04131" w:rsidP="00C00C2B">
                        <w:pPr>
                          <w:pStyle w:val="Heading1"/>
                        </w:pPr>
                        <w:r>
                          <w:rPr>
                            <w:noProof/>
                            <w:lang w:eastAsia="zh-TW"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80413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Search </w:t>
                        </w:r>
                        <w:r w:rsidR="0080413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&amp;</w:t>
                        </w:r>
                        <w:r w:rsidR="00637176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Recovery</w:t>
                        </w:r>
                        <w:r w:rsidR="0024347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8E1863" w:rsidP="00C00C2B">
                        <w:pPr>
                          <w:pStyle w:val="Heading1"/>
                        </w:pPr>
                        <w:r>
                          <w:rPr>
                            <w:noProof/>
                            <w:lang w:eastAsia="zh-TW"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7A5324" w:rsidTr="007A5324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6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6596"/>
        <w:gridCol w:w="1058"/>
        <w:gridCol w:w="788"/>
        <w:gridCol w:w="794"/>
      </w:tblGrid>
      <w:tr w:rsidR="0072212B" w:rsidRPr="007A5324" w:rsidTr="00CB7A1F">
        <w:trPr>
          <w:gridBefore w:val="1"/>
          <w:wBefore w:w="6596" w:type="dxa"/>
          <w:trHeight w:val="40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Pass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Fail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D45220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 w:cs="Arial"/>
                <w:b/>
                <w:sz w:val="28"/>
                <w:szCs w:val="28"/>
              </w:rPr>
              <w:t>Robot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 xml:space="preserve">'s footprint does not exceed 25cm </w:t>
            </w:r>
            <w:r w:rsidRPr="006E7C02">
              <w:rPr>
                <w:rFonts w:eastAsia="Times New Roman" w:cs="Arial"/>
                <w:b/>
                <w:sz w:val="28"/>
                <w:szCs w:val="28"/>
              </w:rPr>
              <w:t>x</w:t>
            </w:r>
            <w:r w:rsidR="00B562A2" w:rsidRPr="006E7C02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25cm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CB7A1F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6E7C02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Robot: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65325A" w:rsidP="0024347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Navigates to </w:t>
            </w:r>
            <w:proofErr w:type="spellStart"/>
            <w:r>
              <w:rPr>
                <w:rFonts w:eastAsia="Arial Unicode MS" w:cs="Arial Unicode MS"/>
                <w:sz w:val="24"/>
                <w:szCs w:val="24"/>
              </w:rPr>
              <w:t>Zarya</w:t>
            </w:r>
            <w:proofErr w:type="spellEnd"/>
            <w:r w:rsidR="0072212B"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72212B" w:rsidP="0065325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A5324">
              <w:rPr>
                <w:rFonts w:eastAsia="Arial Unicode MS" w:cs="Arial Unicode MS"/>
                <w:sz w:val="24"/>
                <w:szCs w:val="24"/>
              </w:rPr>
              <w:t>Retrieve</w:t>
            </w:r>
            <w:r w:rsidR="0065325A">
              <w:rPr>
                <w:rFonts w:eastAsia="Arial Unicode MS" w:cs="Arial Unicode MS"/>
                <w:sz w:val="24"/>
                <w:szCs w:val="24"/>
              </w:rPr>
              <w:t>s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65325A">
              <w:rPr>
                <w:rFonts w:eastAsia="Arial Unicode MS" w:cs="Arial Unicode MS"/>
                <w:sz w:val="24"/>
                <w:szCs w:val="24"/>
              </w:rPr>
              <w:t>Zarya</w:t>
            </w:r>
            <w:proofErr w:type="spellEnd"/>
            <w:r w:rsidRPr="007A5324">
              <w:rPr>
                <w:rFonts w:eastAsia="Arial Unicode MS" w:cs="Arial Unicode MS"/>
                <w:sz w:val="24"/>
                <w:szCs w:val="24"/>
              </w:rPr>
              <w:t xml:space="preserve">.     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72212B" w:rsidP="0072212B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A5324">
              <w:rPr>
                <w:rFonts w:eastAsia="Arial Unicode MS" w:cs="Arial Unicode MS"/>
                <w:sz w:val="24"/>
                <w:szCs w:val="24"/>
              </w:rPr>
              <w:t>Travels back to the starting point.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72212B" w:rsidRPr="00CB7A1F" w:rsidRDefault="0072212B" w:rsidP="0072212B">
            <w:pPr>
              <w:spacing w:after="0" w:line="240" w:lineRule="auto"/>
              <w:rPr>
                <w:rFonts w:eastAsia="Times New Roman" w:cs="Arial"/>
                <w:b/>
                <w:sz w:val="24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CB7A1F" w:rsidRPr="00761196" w:rsidRDefault="0072212B" w:rsidP="00761196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761196">
              <w:rPr>
                <w:rFonts w:eastAsia="Times New Roman" w:cs="Arial"/>
                <w:b/>
                <w:sz w:val="28"/>
                <w:szCs w:val="28"/>
              </w:rPr>
              <w:t>Extra Credit: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47013A" w:rsidRDefault="0072212B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CB7A1F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CB7A1F" w:rsidRPr="007A5324" w:rsidRDefault="00CB7A1F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Achieved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Points</w:t>
            </w:r>
          </w:p>
        </w:tc>
        <w:tc>
          <w:tcPr>
            <w:tcW w:w="794" w:type="dxa"/>
            <w:shd w:val="clear" w:color="auto" w:fill="auto"/>
          </w:tcPr>
          <w:p w:rsidR="00CB7A1F" w:rsidRPr="007A5324" w:rsidRDefault="00CB7A1F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B7A1F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CB7A1F" w:rsidRPr="007A5324" w:rsidRDefault="00CB7A1F" w:rsidP="00FC6D72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 w:rsidRPr="007A5324">
              <w:rPr>
                <w:rFonts w:eastAsia="Arial Unicode MS" w:cs="Arial Unicode MS"/>
                <w:sz w:val="24"/>
                <w:szCs w:val="24"/>
              </w:rPr>
              <w:t xml:space="preserve">Crosses the </w:t>
            </w:r>
            <w:r w:rsidR="00FC6D72">
              <w:rPr>
                <w:rFonts w:eastAsia="Arial Unicode MS" w:cs="Arial Unicode MS"/>
                <w:sz w:val="24"/>
                <w:szCs w:val="24"/>
              </w:rPr>
              <w:t>Spilled Fuel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CB7A1F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CB7A1F" w:rsidRPr="007A5324" w:rsidRDefault="00724E2A" w:rsidP="00724E2A">
            <w:pPr>
              <w:spacing w:after="0" w:line="240" w:lineRule="auto"/>
              <w:ind w:left="720" w:right="96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Activates button and t</w:t>
            </w:r>
            <w:r w:rsidR="00CB7A1F" w:rsidRPr="007A5324">
              <w:rPr>
                <w:rFonts w:eastAsia="Arial Unicode MS" w:cs="Arial Unicode MS"/>
                <w:sz w:val="24"/>
                <w:szCs w:val="24"/>
              </w:rPr>
              <w:t xml:space="preserve">raverses </w:t>
            </w:r>
            <w:r w:rsidR="00FC6D72">
              <w:rPr>
                <w:rFonts w:eastAsia="Arial Unicode MS" w:cs="Arial Unicode MS"/>
                <w:sz w:val="24"/>
                <w:szCs w:val="24"/>
              </w:rPr>
              <w:t>Solar Panel</w:t>
            </w:r>
            <w:r w:rsidR="00CB7A1F"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CB7A1F" w:rsidRPr="007A5324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CB7A1F" w:rsidRDefault="00CB7A1F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  <w:p w:rsidR="0065325A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65325A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65325A" w:rsidRPr="007A5324" w:rsidRDefault="0065325A" w:rsidP="00A30D17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Retrieves Unity (Yellow)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65325A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65325A" w:rsidRPr="007A5324" w:rsidRDefault="0065325A" w:rsidP="00A30D17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Retrieves Quest (Blue)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65325A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65325A" w:rsidRPr="007A5324" w:rsidRDefault="0065325A" w:rsidP="00A30D17">
            <w:pPr>
              <w:spacing w:after="0" w:line="240" w:lineRule="auto"/>
              <w:ind w:left="720" w:right="96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Retrieves </w:t>
            </w:r>
            <w:proofErr w:type="spellStart"/>
            <w:r>
              <w:rPr>
                <w:rFonts w:eastAsia="Arial Unicode MS" w:cs="Arial Unicode MS"/>
                <w:sz w:val="24"/>
                <w:szCs w:val="24"/>
              </w:rPr>
              <w:t>Pirs</w:t>
            </w:r>
            <w:proofErr w:type="spellEnd"/>
            <w:r>
              <w:rPr>
                <w:rFonts w:eastAsia="Arial Unicode MS" w:cs="Arial Unicode MS"/>
                <w:sz w:val="24"/>
                <w:szCs w:val="24"/>
              </w:rPr>
              <w:t xml:space="preserve"> (Red)</w:t>
            </w:r>
            <w:r w:rsidRPr="007A5324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65325A" w:rsidRPr="007A5324" w:rsidRDefault="0065325A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65325A" w:rsidRPr="007A5324" w:rsidRDefault="0065325A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p w:rsidR="00637176" w:rsidRDefault="00637176" w:rsidP="006E7C02">
      <w:pPr>
        <w:rPr>
          <w:b/>
          <w:caps/>
          <w:sz w:val="32"/>
          <w:szCs w:val="32"/>
        </w:rPr>
      </w:pPr>
    </w:p>
    <w:p w:rsidR="006E7C02" w:rsidRDefault="004744A6" w:rsidP="006E7C02">
      <w:pPr>
        <w:rPr>
          <w:b/>
          <w:caps/>
          <w:sz w:val="32"/>
          <w:szCs w:val="32"/>
        </w:rPr>
      </w:pPr>
      <w:r w:rsidRPr="004744A6">
        <w:rPr>
          <w:noProof/>
          <w:sz w:val="32"/>
          <w:szCs w:val="32"/>
        </w:rPr>
        <w:pict>
          <v:roundrect id="_x0000_s1048" style="position:absolute;margin-left:25.75pt;margin-top:3.9pt;width:495pt;height:172.5pt;z-index:251658240" arcsize="0" strokecolor="#31849b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641D4C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7A5324" w:rsidTr="00C00C2B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86106"/>
    <w:rsid w:val="001956F7"/>
    <w:rsid w:val="002142A9"/>
    <w:rsid w:val="0023693B"/>
    <w:rsid w:val="00243471"/>
    <w:rsid w:val="00294E25"/>
    <w:rsid w:val="00400401"/>
    <w:rsid w:val="0045724D"/>
    <w:rsid w:val="0047013A"/>
    <w:rsid w:val="004744A6"/>
    <w:rsid w:val="005314D8"/>
    <w:rsid w:val="005A6EF8"/>
    <w:rsid w:val="005D02EA"/>
    <w:rsid w:val="006336E2"/>
    <w:rsid w:val="00637176"/>
    <w:rsid w:val="00641D4C"/>
    <w:rsid w:val="006447AE"/>
    <w:rsid w:val="0065325A"/>
    <w:rsid w:val="006E7C02"/>
    <w:rsid w:val="0070751F"/>
    <w:rsid w:val="0072212B"/>
    <w:rsid w:val="007226B3"/>
    <w:rsid w:val="00724E2A"/>
    <w:rsid w:val="00757BD0"/>
    <w:rsid w:val="00761196"/>
    <w:rsid w:val="00766D89"/>
    <w:rsid w:val="007A5324"/>
    <w:rsid w:val="007B45AE"/>
    <w:rsid w:val="00804131"/>
    <w:rsid w:val="008239ED"/>
    <w:rsid w:val="00865689"/>
    <w:rsid w:val="00880554"/>
    <w:rsid w:val="00896DDB"/>
    <w:rsid w:val="008E1863"/>
    <w:rsid w:val="008F74B2"/>
    <w:rsid w:val="00A04316"/>
    <w:rsid w:val="00A25FF1"/>
    <w:rsid w:val="00A30D17"/>
    <w:rsid w:val="00AA76D6"/>
    <w:rsid w:val="00B562A2"/>
    <w:rsid w:val="00BD56C6"/>
    <w:rsid w:val="00C00C2B"/>
    <w:rsid w:val="00C96359"/>
    <w:rsid w:val="00CB7A1F"/>
    <w:rsid w:val="00CC1B7D"/>
    <w:rsid w:val="00CC63B4"/>
    <w:rsid w:val="00D06D95"/>
    <w:rsid w:val="00D45220"/>
    <w:rsid w:val="00E15556"/>
    <w:rsid w:val="00EB29CA"/>
    <w:rsid w:val="00EB52E8"/>
    <w:rsid w:val="00F11E7C"/>
    <w:rsid w:val="00F82224"/>
    <w:rsid w:val="00FC4EE7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General Engineering</cp:lastModifiedBy>
  <cp:revision>4</cp:revision>
  <cp:lastPrinted>2007-09-12T14:58:00Z</cp:lastPrinted>
  <dcterms:created xsi:type="dcterms:W3CDTF">2008-07-10T23:47:00Z</dcterms:created>
  <dcterms:modified xsi:type="dcterms:W3CDTF">2008-10-08T05:13:00Z</dcterms:modified>
</cp:coreProperties>
</file>