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3627CF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201048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#1 </w:t>
                        </w:r>
                        <w:r w:rsidR="00201048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Search and Recovery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AB6C0E" w:rsidRPr="00AB6C0E" w:rsidTr="00AB6C0E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B6C0E" w:rsidRPr="00AB6C0E" w:rsidTr="00AB6C0E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6C0E" w:rsidRPr="00AB6C0E" w:rsidTr="00AB6C0E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B6C0E" w:rsidRPr="00AB6C0E" w:rsidTr="00AB6C0E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B6C0E" w:rsidRPr="00AB6C0E" w:rsidTr="00AB6C0E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B6C0E" w:rsidRPr="00AB6C0E" w:rsidTr="00AB6C0E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any ramp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B6C0E" w:rsidRPr="00AB6C0E" w:rsidTr="00AB6C0E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up ramp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0E" w:rsidRPr="00AB6C0E" w:rsidRDefault="00AB6C0E" w:rsidP="00AB6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B6C0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3627CF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184.2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first phase of Construction and the results of the </w:t>
                  </w:r>
                  <w:r>
                    <w:rPr>
                      <w:rFonts w:ascii="Calibri" w:hAnsi="Calibri"/>
                    </w:rPr>
                    <w:t>first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F8" w:rsidRDefault="009211F8" w:rsidP="00ED032F">
      <w:pPr>
        <w:spacing w:after="0" w:line="240" w:lineRule="auto"/>
      </w:pPr>
      <w:r>
        <w:separator/>
      </w:r>
    </w:p>
  </w:endnote>
  <w:endnote w:type="continuationSeparator" w:id="0">
    <w:p w:rsidR="009211F8" w:rsidRDefault="009211F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201048" w:rsidP="00ED032F">
    <w:pPr>
      <w:pStyle w:val="Footer"/>
      <w:ind w:hanging="720"/>
    </w:pPr>
    <w:r>
      <w:t>SRR</w:t>
    </w:r>
    <w:r w:rsidR="00ED032F">
      <w:t xml:space="preserve"> Benchmark #1 Form</w:t>
    </w:r>
  </w:p>
  <w:p w:rsidR="00ED032F" w:rsidRDefault="00A00676" w:rsidP="00ED032F">
    <w:pPr>
      <w:pStyle w:val="Footer"/>
      <w:ind w:hanging="720"/>
    </w:pPr>
    <w:r>
      <w:t>Revised: 09/14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F8" w:rsidRDefault="009211F8" w:rsidP="00ED032F">
      <w:pPr>
        <w:spacing w:after="0" w:line="240" w:lineRule="auto"/>
      </w:pPr>
      <w:r>
        <w:separator/>
      </w:r>
    </w:p>
  </w:footnote>
  <w:footnote w:type="continuationSeparator" w:id="0">
    <w:p w:rsidR="009211F8" w:rsidRDefault="009211F8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16D23"/>
    <w:rsid w:val="00201048"/>
    <w:rsid w:val="0026501F"/>
    <w:rsid w:val="003627CF"/>
    <w:rsid w:val="007448DD"/>
    <w:rsid w:val="0077705A"/>
    <w:rsid w:val="0089484F"/>
    <w:rsid w:val="009211F8"/>
    <w:rsid w:val="00A00676"/>
    <w:rsid w:val="00AB6C0E"/>
    <w:rsid w:val="00B72FEB"/>
    <w:rsid w:val="00B96E70"/>
    <w:rsid w:val="00C90522"/>
    <w:rsid w:val="00D26BEB"/>
    <w:rsid w:val="00DA1E44"/>
    <w:rsid w:val="00DF3B7E"/>
    <w:rsid w:val="00E25702"/>
    <w:rsid w:val="00E77CCB"/>
    <w:rsid w:val="00E94E57"/>
    <w:rsid w:val="00ED032F"/>
    <w:rsid w:val="00ED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2011-08-10T23:05:00Z</dcterms:created>
  <dcterms:modified xsi:type="dcterms:W3CDTF">2011-09-14T15:13:00Z</dcterms:modified>
</cp:coreProperties>
</file>